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358"/>
        <w:gridCol w:w="2195"/>
        <w:gridCol w:w="2211"/>
        <w:gridCol w:w="2812"/>
      </w:tblGrid>
      <w:tr w:rsidR="000758EA" w:rsidRPr="000758EA" w:rsidTr="000758EA">
        <w:trPr>
          <w:trHeight w:val="315"/>
        </w:trPr>
        <w:tc>
          <w:tcPr>
            <w:tcW w:w="2358" w:type="dxa"/>
            <w:shd w:val="clear" w:color="auto" w:fill="C6D9F1" w:themeFill="text2" w:themeFillTint="33"/>
            <w:noWrap/>
            <w:hideMark/>
          </w:tcPr>
          <w:p w:rsidR="000758EA" w:rsidRPr="000758EA" w:rsidRDefault="000758EA" w:rsidP="000758EA">
            <w:pPr>
              <w:jc w:val="center"/>
              <w:rPr>
                <w:b/>
                <w:bCs/>
                <w:sz w:val="36"/>
              </w:rPr>
            </w:pPr>
            <w:bookmarkStart w:id="0" w:name="_GoBack"/>
            <w:bookmarkEnd w:id="0"/>
            <w:r w:rsidRPr="000758EA">
              <w:rPr>
                <w:b/>
                <w:bCs/>
                <w:sz w:val="36"/>
              </w:rPr>
              <w:t>Minor Behavior</w:t>
            </w:r>
          </w:p>
        </w:tc>
        <w:tc>
          <w:tcPr>
            <w:tcW w:w="2195" w:type="dxa"/>
            <w:shd w:val="clear" w:color="auto" w:fill="C6D9F1" w:themeFill="text2" w:themeFillTint="33"/>
            <w:noWrap/>
            <w:hideMark/>
          </w:tcPr>
          <w:p w:rsidR="000758EA" w:rsidRPr="000758EA" w:rsidRDefault="000758EA" w:rsidP="000758EA">
            <w:pPr>
              <w:jc w:val="center"/>
              <w:rPr>
                <w:b/>
                <w:bCs/>
                <w:sz w:val="36"/>
              </w:rPr>
            </w:pPr>
            <w:r w:rsidRPr="000758EA">
              <w:rPr>
                <w:b/>
                <w:bCs/>
                <w:sz w:val="36"/>
              </w:rPr>
              <w:t>Definition</w:t>
            </w:r>
          </w:p>
        </w:tc>
        <w:tc>
          <w:tcPr>
            <w:tcW w:w="2211" w:type="dxa"/>
            <w:shd w:val="clear" w:color="auto" w:fill="C6D9F1" w:themeFill="text2" w:themeFillTint="33"/>
            <w:noWrap/>
            <w:hideMark/>
          </w:tcPr>
          <w:p w:rsidR="000758EA" w:rsidRPr="000758EA" w:rsidRDefault="000758EA" w:rsidP="000758EA">
            <w:pPr>
              <w:jc w:val="center"/>
              <w:rPr>
                <w:b/>
                <w:bCs/>
                <w:sz w:val="36"/>
              </w:rPr>
            </w:pPr>
            <w:r w:rsidRPr="000758EA">
              <w:rPr>
                <w:b/>
                <w:bCs/>
                <w:sz w:val="36"/>
              </w:rPr>
              <w:t>Examples</w:t>
            </w:r>
          </w:p>
        </w:tc>
        <w:tc>
          <w:tcPr>
            <w:tcW w:w="2812" w:type="dxa"/>
            <w:shd w:val="clear" w:color="auto" w:fill="C6D9F1" w:themeFill="text2" w:themeFillTint="33"/>
            <w:noWrap/>
            <w:hideMark/>
          </w:tcPr>
          <w:p w:rsidR="000758EA" w:rsidRPr="000758EA" w:rsidRDefault="000758EA" w:rsidP="000758EA">
            <w:pPr>
              <w:jc w:val="center"/>
              <w:rPr>
                <w:b/>
                <w:bCs/>
                <w:sz w:val="36"/>
              </w:rPr>
            </w:pPr>
            <w:r w:rsidRPr="000758EA">
              <w:rPr>
                <w:b/>
                <w:bCs/>
                <w:sz w:val="36"/>
              </w:rPr>
              <w:t>Non-Examples</w:t>
            </w:r>
          </w:p>
        </w:tc>
      </w:tr>
      <w:tr w:rsidR="000758EA" w:rsidRPr="000758EA" w:rsidTr="000758EA">
        <w:trPr>
          <w:trHeight w:val="2295"/>
        </w:trPr>
        <w:tc>
          <w:tcPr>
            <w:tcW w:w="2358" w:type="dxa"/>
            <w:hideMark/>
          </w:tcPr>
          <w:p w:rsidR="000758EA" w:rsidRPr="000758EA" w:rsidRDefault="000758EA" w:rsidP="000758EA">
            <w:pPr>
              <w:jc w:val="center"/>
              <w:rPr>
                <w:b/>
                <w:sz w:val="32"/>
              </w:rPr>
            </w:pPr>
            <w:r w:rsidRPr="000758EA">
              <w:rPr>
                <w:b/>
                <w:sz w:val="32"/>
              </w:rPr>
              <w:t>Inappropriate Language</w:t>
            </w:r>
          </w:p>
        </w:tc>
        <w:tc>
          <w:tcPr>
            <w:tcW w:w="2195" w:type="dxa"/>
            <w:hideMark/>
          </w:tcPr>
          <w:p w:rsidR="000758EA" w:rsidRPr="000758EA" w:rsidRDefault="000758EA">
            <w:r w:rsidRPr="000758EA">
              <w:t>Any spoken, written, or non-verbal communication that insults, mocks, belittles, or slanders another person will be considered inappropriate.</w:t>
            </w:r>
          </w:p>
        </w:tc>
        <w:tc>
          <w:tcPr>
            <w:tcW w:w="2211" w:type="dxa"/>
            <w:hideMark/>
          </w:tcPr>
          <w:p w:rsidR="000758EA" w:rsidRPr="000758EA" w:rsidRDefault="000758EA">
            <w:r w:rsidRPr="000758EA">
              <w:t>Put-downs, taunts, or slurs of a non-offensive nature, mild oaths not directed at an individual. (Offensive communications targeting race, gender, faith, etc. of others.) "Big Dummy"; "All your family is dumb."; "Banana Nose"</w:t>
            </w:r>
          </w:p>
        </w:tc>
        <w:tc>
          <w:tcPr>
            <w:tcW w:w="2812" w:type="dxa"/>
            <w:hideMark/>
          </w:tcPr>
          <w:p w:rsidR="000758EA" w:rsidRPr="000758EA" w:rsidRDefault="000758EA">
            <w:r w:rsidRPr="000758EA">
              <w:t>Cursing, slandering another person, hostile threats either written, spoken, or non-verbal</w:t>
            </w:r>
          </w:p>
        </w:tc>
      </w:tr>
      <w:tr w:rsidR="000758EA" w:rsidRPr="000758EA" w:rsidTr="000758EA">
        <w:trPr>
          <w:trHeight w:val="1020"/>
        </w:trPr>
        <w:tc>
          <w:tcPr>
            <w:tcW w:w="2358" w:type="dxa"/>
            <w:hideMark/>
          </w:tcPr>
          <w:p w:rsidR="000758EA" w:rsidRPr="000758EA" w:rsidRDefault="000758EA" w:rsidP="000758EA">
            <w:pPr>
              <w:jc w:val="center"/>
              <w:rPr>
                <w:b/>
                <w:sz w:val="32"/>
              </w:rPr>
            </w:pPr>
            <w:r w:rsidRPr="000758EA">
              <w:rPr>
                <w:b/>
                <w:sz w:val="32"/>
              </w:rPr>
              <w:t>Disrespect, Non-Compliance</w:t>
            </w:r>
          </w:p>
        </w:tc>
        <w:tc>
          <w:tcPr>
            <w:tcW w:w="2195" w:type="dxa"/>
            <w:hideMark/>
          </w:tcPr>
          <w:p w:rsidR="000758EA" w:rsidRPr="000758EA" w:rsidRDefault="000758EA">
            <w:r w:rsidRPr="000758EA">
              <w:t>Brief or low intensity failure to respond to adult request</w:t>
            </w:r>
          </w:p>
        </w:tc>
        <w:tc>
          <w:tcPr>
            <w:tcW w:w="2211" w:type="dxa"/>
            <w:hideMark/>
          </w:tcPr>
          <w:p w:rsidR="000758EA" w:rsidRPr="000758EA" w:rsidRDefault="000758EA">
            <w:r w:rsidRPr="000758EA">
              <w:t>Talking back, not following directions, sleeping, refusal to complete assignments, ignoring request of adult</w:t>
            </w:r>
          </w:p>
        </w:tc>
        <w:tc>
          <w:tcPr>
            <w:tcW w:w="2812" w:type="dxa"/>
            <w:hideMark/>
          </w:tcPr>
          <w:p w:rsidR="000758EA" w:rsidRPr="000758EA" w:rsidRDefault="000758EA">
            <w:r w:rsidRPr="000758EA">
              <w:t xml:space="preserve">Refusal to comply with established rules, leaving class without permission, verbal defiance/argumentative </w:t>
            </w:r>
          </w:p>
        </w:tc>
      </w:tr>
      <w:tr w:rsidR="000758EA" w:rsidRPr="000758EA" w:rsidTr="000758EA">
        <w:trPr>
          <w:trHeight w:val="2550"/>
        </w:trPr>
        <w:tc>
          <w:tcPr>
            <w:tcW w:w="2358" w:type="dxa"/>
            <w:hideMark/>
          </w:tcPr>
          <w:p w:rsidR="000758EA" w:rsidRPr="000758EA" w:rsidRDefault="000758EA" w:rsidP="000758EA">
            <w:pPr>
              <w:jc w:val="center"/>
              <w:rPr>
                <w:b/>
                <w:sz w:val="32"/>
              </w:rPr>
            </w:pPr>
            <w:r w:rsidRPr="000758EA">
              <w:rPr>
                <w:b/>
                <w:sz w:val="32"/>
              </w:rPr>
              <w:t>Electronic Device/ Tech Violation</w:t>
            </w:r>
          </w:p>
        </w:tc>
        <w:tc>
          <w:tcPr>
            <w:tcW w:w="2195" w:type="dxa"/>
            <w:hideMark/>
          </w:tcPr>
          <w:p w:rsidR="000758EA" w:rsidRPr="000758EA" w:rsidRDefault="000758EA">
            <w:r w:rsidRPr="000758EA">
              <w:t> </w:t>
            </w:r>
          </w:p>
        </w:tc>
        <w:tc>
          <w:tcPr>
            <w:tcW w:w="2211" w:type="dxa"/>
            <w:hideMark/>
          </w:tcPr>
          <w:p w:rsidR="000758EA" w:rsidRPr="000758EA" w:rsidRDefault="000758EA">
            <w:r w:rsidRPr="000758EA">
              <w:t>Tampering with equipment/impairing its usefulness, tampering with a computer's settings or putting a virus on a computer.  Possessing cell phones, radios, cd players, other electronic devices, and other items as directed by principal.</w:t>
            </w:r>
          </w:p>
        </w:tc>
        <w:tc>
          <w:tcPr>
            <w:tcW w:w="2812" w:type="dxa"/>
            <w:hideMark/>
          </w:tcPr>
          <w:p w:rsidR="000758EA" w:rsidRPr="000758EA" w:rsidRDefault="000758EA">
            <w:r w:rsidRPr="000758EA">
              <w:t> </w:t>
            </w:r>
          </w:p>
        </w:tc>
      </w:tr>
      <w:tr w:rsidR="000758EA" w:rsidRPr="000758EA" w:rsidTr="000758EA">
        <w:trPr>
          <w:trHeight w:val="1530"/>
        </w:trPr>
        <w:tc>
          <w:tcPr>
            <w:tcW w:w="2358" w:type="dxa"/>
            <w:hideMark/>
          </w:tcPr>
          <w:p w:rsidR="000758EA" w:rsidRPr="000758EA" w:rsidRDefault="000758EA" w:rsidP="000758EA">
            <w:pPr>
              <w:jc w:val="center"/>
              <w:rPr>
                <w:b/>
                <w:sz w:val="32"/>
              </w:rPr>
            </w:pPr>
            <w:r w:rsidRPr="000758EA">
              <w:rPr>
                <w:b/>
                <w:sz w:val="32"/>
              </w:rPr>
              <w:t>Disruption</w:t>
            </w:r>
          </w:p>
        </w:tc>
        <w:tc>
          <w:tcPr>
            <w:tcW w:w="2195" w:type="dxa"/>
            <w:hideMark/>
          </w:tcPr>
          <w:p w:rsidR="000758EA" w:rsidRPr="000758EA" w:rsidRDefault="000758EA">
            <w:r w:rsidRPr="000758EA">
              <w:t>Low-intensity, but inappropriate disruption</w:t>
            </w:r>
          </w:p>
        </w:tc>
        <w:tc>
          <w:tcPr>
            <w:tcW w:w="2211" w:type="dxa"/>
            <w:hideMark/>
          </w:tcPr>
          <w:p w:rsidR="000758EA" w:rsidRDefault="000758EA">
            <w:r w:rsidRPr="000758EA">
              <w:t>Intentional distractions: noises, pranks, annoying statement/questions; breaking line, making messes, throwing paper wads, etc.</w:t>
            </w:r>
          </w:p>
          <w:p w:rsidR="000758EA" w:rsidRPr="000758EA" w:rsidRDefault="000758EA"/>
        </w:tc>
        <w:tc>
          <w:tcPr>
            <w:tcW w:w="2812" w:type="dxa"/>
            <w:hideMark/>
          </w:tcPr>
          <w:p w:rsidR="000758EA" w:rsidRPr="000758EA" w:rsidRDefault="000758EA">
            <w:r w:rsidRPr="000758EA">
              <w:t>Loud talk, yelling, screaming; noise with materials; horse-play/rough-housing; any behavior more than nagging</w:t>
            </w:r>
          </w:p>
        </w:tc>
      </w:tr>
      <w:tr w:rsidR="000758EA" w:rsidRPr="000758EA" w:rsidTr="000758EA">
        <w:trPr>
          <w:trHeight w:val="1020"/>
        </w:trPr>
        <w:tc>
          <w:tcPr>
            <w:tcW w:w="2358" w:type="dxa"/>
            <w:hideMark/>
          </w:tcPr>
          <w:p w:rsidR="000758EA" w:rsidRPr="000758EA" w:rsidRDefault="000758EA" w:rsidP="000758EA">
            <w:pPr>
              <w:jc w:val="center"/>
              <w:rPr>
                <w:b/>
                <w:sz w:val="32"/>
              </w:rPr>
            </w:pPr>
            <w:r w:rsidRPr="000758EA">
              <w:rPr>
                <w:b/>
                <w:sz w:val="32"/>
              </w:rPr>
              <w:lastRenderedPageBreak/>
              <w:t>Tardy/</w:t>
            </w:r>
            <w:r w:rsidRPr="000758EA">
              <w:rPr>
                <w:b/>
                <w:sz w:val="24"/>
              </w:rPr>
              <w:t>Attendance</w:t>
            </w:r>
          </w:p>
        </w:tc>
        <w:tc>
          <w:tcPr>
            <w:tcW w:w="2195" w:type="dxa"/>
            <w:hideMark/>
          </w:tcPr>
          <w:p w:rsidR="000758EA" w:rsidRPr="000758EA" w:rsidRDefault="000758EA">
            <w:r w:rsidRPr="000758EA">
              <w:t>Student is late or absent from class</w:t>
            </w:r>
          </w:p>
        </w:tc>
        <w:tc>
          <w:tcPr>
            <w:tcW w:w="2211" w:type="dxa"/>
            <w:hideMark/>
          </w:tcPr>
          <w:p w:rsidR="000758EA" w:rsidRPr="000758EA" w:rsidRDefault="000758EA">
            <w:r w:rsidRPr="000758EA">
              <w:t>Students enters school/classroom after the bell rings without excuse or an admit slip.</w:t>
            </w:r>
          </w:p>
        </w:tc>
        <w:tc>
          <w:tcPr>
            <w:tcW w:w="2812" w:type="dxa"/>
            <w:hideMark/>
          </w:tcPr>
          <w:p w:rsidR="000758EA" w:rsidRPr="000758EA" w:rsidRDefault="000758EA">
            <w:r w:rsidRPr="000758EA">
              <w:t>Staying out of class; over two minutes late to class; leaving school without permission</w:t>
            </w:r>
          </w:p>
        </w:tc>
      </w:tr>
      <w:tr w:rsidR="000758EA" w:rsidRPr="000758EA" w:rsidTr="000758EA">
        <w:trPr>
          <w:trHeight w:val="765"/>
        </w:trPr>
        <w:tc>
          <w:tcPr>
            <w:tcW w:w="2358" w:type="dxa"/>
            <w:hideMark/>
          </w:tcPr>
          <w:p w:rsidR="000758EA" w:rsidRPr="000758EA" w:rsidRDefault="000758EA" w:rsidP="000758EA">
            <w:pPr>
              <w:jc w:val="center"/>
              <w:rPr>
                <w:b/>
                <w:sz w:val="32"/>
              </w:rPr>
            </w:pPr>
            <w:r w:rsidRPr="000758EA">
              <w:rPr>
                <w:b/>
                <w:sz w:val="32"/>
              </w:rPr>
              <w:t>Cheating</w:t>
            </w:r>
          </w:p>
        </w:tc>
        <w:tc>
          <w:tcPr>
            <w:tcW w:w="2195" w:type="dxa"/>
            <w:hideMark/>
          </w:tcPr>
          <w:p w:rsidR="000758EA" w:rsidRPr="000758EA" w:rsidRDefault="000758EA">
            <w:r w:rsidRPr="000758EA">
              <w:t>Student deliberately violates the rules</w:t>
            </w:r>
          </w:p>
        </w:tc>
        <w:tc>
          <w:tcPr>
            <w:tcW w:w="2211" w:type="dxa"/>
            <w:hideMark/>
          </w:tcPr>
          <w:p w:rsidR="000758EA" w:rsidRPr="000758EA" w:rsidRDefault="000758EA">
            <w:r w:rsidRPr="000758EA">
              <w:t>Copying, obtaining questions/answers to school assignments/test.</w:t>
            </w:r>
          </w:p>
        </w:tc>
        <w:tc>
          <w:tcPr>
            <w:tcW w:w="2812" w:type="dxa"/>
            <w:hideMark/>
          </w:tcPr>
          <w:p w:rsidR="000758EA" w:rsidRPr="000758EA" w:rsidRDefault="000758EA"/>
        </w:tc>
      </w:tr>
      <w:tr w:rsidR="000758EA" w:rsidRPr="000758EA" w:rsidTr="000758EA">
        <w:trPr>
          <w:trHeight w:val="1785"/>
        </w:trPr>
        <w:tc>
          <w:tcPr>
            <w:tcW w:w="2358" w:type="dxa"/>
            <w:hideMark/>
          </w:tcPr>
          <w:p w:rsidR="000758EA" w:rsidRPr="000758EA" w:rsidRDefault="000758EA" w:rsidP="000758EA">
            <w:pPr>
              <w:jc w:val="center"/>
              <w:rPr>
                <w:b/>
                <w:sz w:val="32"/>
              </w:rPr>
            </w:pPr>
            <w:r w:rsidRPr="000758EA">
              <w:rPr>
                <w:b/>
                <w:sz w:val="32"/>
              </w:rPr>
              <w:t>Harassment</w:t>
            </w:r>
          </w:p>
        </w:tc>
        <w:tc>
          <w:tcPr>
            <w:tcW w:w="2195" w:type="dxa"/>
            <w:hideMark/>
          </w:tcPr>
          <w:p w:rsidR="000758EA" w:rsidRPr="000758EA" w:rsidRDefault="000758EA">
            <w:r w:rsidRPr="000758EA">
              <w:t>Student delivers repeated disrespectful messages (verbal or gesture) to another person that includes threats and intimidation, obscene gestures, pictures, written notes.</w:t>
            </w:r>
          </w:p>
        </w:tc>
        <w:tc>
          <w:tcPr>
            <w:tcW w:w="2211" w:type="dxa"/>
            <w:hideMark/>
          </w:tcPr>
          <w:p w:rsidR="000758EA" w:rsidRPr="000758EA" w:rsidRDefault="000758EA">
            <w:r w:rsidRPr="000758EA">
              <w:t>Bullying, repeated verbal harassment or abuse, inappropriate touching, gesturing, notes and pictures</w:t>
            </w:r>
          </w:p>
        </w:tc>
        <w:tc>
          <w:tcPr>
            <w:tcW w:w="2812" w:type="dxa"/>
            <w:hideMark/>
          </w:tcPr>
          <w:p w:rsidR="000758EA" w:rsidRPr="000758EA" w:rsidRDefault="000758EA">
            <w:r w:rsidRPr="000758EA">
              <w:t>Physical assault/battery, threats involving weapons and minor offenses such as name calling, put-downs, taunts, slurs of a non-offensive nature, mild oaths not directed at an individual.</w:t>
            </w:r>
          </w:p>
        </w:tc>
      </w:tr>
      <w:tr w:rsidR="000758EA" w:rsidRPr="000758EA" w:rsidTr="000758EA">
        <w:trPr>
          <w:trHeight w:val="1530"/>
        </w:trPr>
        <w:tc>
          <w:tcPr>
            <w:tcW w:w="2358" w:type="dxa"/>
            <w:hideMark/>
          </w:tcPr>
          <w:p w:rsidR="000758EA" w:rsidRPr="000758EA" w:rsidRDefault="000758EA" w:rsidP="000758EA">
            <w:pPr>
              <w:jc w:val="center"/>
              <w:rPr>
                <w:b/>
                <w:sz w:val="32"/>
              </w:rPr>
            </w:pPr>
            <w:r w:rsidRPr="000758EA">
              <w:rPr>
                <w:b/>
                <w:sz w:val="32"/>
              </w:rPr>
              <w:t>Theft</w:t>
            </w:r>
          </w:p>
        </w:tc>
        <w:tc>
          <w:tcPr>
            <w:tcW w:w="2195" w:type="dxa"/>
            <w:hideMark/>
          </w:tcPr>
          <w:p w:rsidR="000758EA" w:rsidRPr="000758EA" w:rsidRDefault="000758EA">
            <w:r w:rsidRPr="000758EA">
              <w:t>Student is in possession of, having passed on, or being responsible for removing someone else's property without the person's permission</w:t>
            </w:r>
          </w:p>
        </w:tc>
        <w:tc>
          <w:tcPr>
            <w:tcW w:w="2211" w:type="dxa"/>
            <w:hideMark/>
          </w:tcPr>
          <w:p w:rsidR="000758EA" w:rsidRPr="000758EA" w:rsidRDefault="000758EA">
            <w:r w:rsidRPr="000758EA">
              <w:t>Stealing, hiding/purchasing stolen property, aiding someone in stealing</w:t>
            </w:r>
          </w:p>
        </w:tc>
        <w:tc>
          <w:tcPr>
            <w:tcW w:w="2812" w:type="dxa"/>
            <w:hideMark/>
          </w:tcPr>
          <w:p w:rsidR="000758EA" w:rsidRPr="000758EA" w:rsidRDefault="000758EA"/>
        </w:tc>
      </w:tr>
      <w:tr w:rsidR="000758EA" w:rsidRPr="000758EA" w:rsidTr="000758EA">
        <w:trPr>
          <w:trHeight w:val="2550"/>
        </w:trPr>
        <w:tc>
          <w:tcPr>
            <w:tcW w:w="2358" w:type="dxa"/>
            <w:hideMark/>
          </w:tcPr>
          <w:p w:rsidR="000758EA" w:rsidRPr="000758EA" w:rsidRDefault="000758EA" w:rsidP="000758EA">
            <w:pPr>
              <w:jc w:val="center"/>
              <w:rPr>
                <w:b/>
                <w:sz w:val="32"/>
              </w:rPr>
            </w:pPr>
            <w:r w:rsidRPr="000758EA">
              <w:rPr>
                <w:b/>
                <w:sz w:val="32"/>
              </w:rPr>
              <w:t>Vandalism</w:t>
            </w:r>
          </w:p>
        </w:tc>
        <w:tc>
          <w:tcPr>
            <w:tcW w:w="2195" w:type="dxa"/>
            <w:hideMark/>
          </w:tcPr>
          <w:p w:rsidR="000758EA" w:rsidRPr="000758EA" w:rsidRDefault="000758EA">
            <w:r w:rsidRPr="000758EA">
              <w:t>Student participates in an activity that results in substantial destruction or disfigurement of property: any damage done to school property that impairs its usefulness</w:t>
            </w:r>
          </w:p>
        </w:tc>
        <w:tc>
          <w:tcPr>
            <w:tcW w:w="2211" w:type="dxa"/>
            <w:hideMark/>
          </w:tcPr>
          <w:p w:rsidR="000758EA" w:rsidRPr="000758EA" w:rsidRDefault="000758EA">
            <w:r w:rsidRPr="000758EA">
              <w:t>Broken windows/damaged property as result of horseplay/aggressive behaviors, etc., tampering with equipment/impairing its usefulness, tampering with a computer's settings or putting a virus on a computer; writing on the desks/walls.</w:t>
            </w:r>
          </w:p>
        </w:tc>
        <w:tc>
          <w:tcPr>
            <w:tcW w:w="2812" w:type="dxa"/>
            <w:hideMark/>
          </w:tcPr>
          <w:p w:rsidR="000758EA" w:rsidRPr="000758EA" w:rsidRDefault="000758EA">
            <w:r w:rsidRPr="000758EA">
              <w:t>Breaking pencils, kicking furniture, mishandling text/library books, tearing up paper/assignments/handouts</w:t>
            </w:r>
          </w:p>
        </w:tc>
      </w:tr>
      <w:tr w:rsidR="000758EA" w:rsidRPr="000758EA" w:rsidTr="000758EA">
        <w:trPr>
          <w:trHeight w:val="1020"/>
        </w:trPr>
        <w:tc>
          <w:tcPr>
            <w:tcW w:w="2358" w:type="dxa"/>
            <w:hideMark/>
          </w:tcPr>
          <w:p w:rsidR="000758EA" w:rsidRPr="000758EA" w:rsidRDefault="000758EA" w:rsidP="000758EA">
            <w:pPr>
              <w:jc w:val="center"/>
              <w:rPr>
                <w:b/>
                <w:sz w:val="32"/>
              </w:rPr>
            </w:pPr>
            <w:r w:rsidRPr="000758EA">
              <w:rPr>
                <w:b/>
                <w:sz w:val="32"/>
              </w:rPr>
              <w:t>Dress Code Violation</w:t>
            </w:r>
          </w:p>
        </w:tc>
        <w:tc>
          <w:tcPr>
            <w:tcW w:w="2195" w:type="dxa"/>
            <w:hideMark/>
          </w:tcPr>
          <w:p w:rsidR="000758EA" w:rsidRPr="000758EA" w:rsidRDefault="000758EA">
            <w:r w:rsidRPr="000758EA">
              <w:t>Student wears clothing that does not fit within the dress code guidelines found in the handbook</w:t>
            </w:r>
          </w:p>
        </w:tc>
        <w:tc>
          <w:tcPr>
            <w:tcW w:w="2211" w:type="dxa"/>
            <w:hideMark/>
          </w:tcPr>
          <w:p w:rsidR="000758EA" w:rsidRPr="000758EA" w:rsidRDefault="000758EA">
            <w:r w:rsidRPr="000758EA">
              <w:t>See pages 44-46 in the handbook</w:t>
            </w:r>
          </w:p>
        </w:tc>
        <w:tc>
          <w:tcPr>
            <w:tcW w:w="2812" w:type="dxa"/>
            <w:hideMark/>
          </w:tcPr>
          <w:p w:rsidR="000758EA" w:rsidRPr="000758EA" w:rsidRDefault="000758EA"/>
        </w:tc>
      </w:tr>
      <w:tr w:rsidR="000758EA" w:rsidRPr="000758EA" w:rsidTr="000758EA">
        <w:trPr>
          <w:trHeight w:val="2430"/>
        </w:trPr>
        <w:tc>
          <w:tcPr>
            <w:tcW w:w="2358" w:type="dxa"/>
            <w:hideMark/>
          </w:tcPr>
          <w:p w:rsidR="000758EA" w:rsidRPr="000758EA" w:rsidRDefault="000758EA" w:rsidP="000758EA">
            <w:pPr>
              <w:jc w:val="center"/>
              <w:rPr>
                <w:b/>
                <w:sz w:val="32"/>
              </w:rPr>
            </w:pPr>
            <w:r w:rsidRPr="000758EA">
              <w:rPr>
                <w:b/>
                <w:sz w:val="32"/>
              </w:rPr>
              <w:lastRenderedPageBreak/>
              <w:t>Inappropriate Behavior/PDA</w:t>
            </w:r>
          </w:p>
        </w:tc>
        <w:tc>
          <w:tcPr>
            <w:tcW w:w="2195" w:type="dxa"/>
            <w:hideMark/>
          </w:tcPr>
          <w:p w:rsidR="000758EA" w:rsidRPr="000758EA" w:rsidRDefault="000758EA">
            <w:r w:rsidRPr="000758EA">
              <w:t>Any incidence in which a student engages in inappropriate physical contact with another student.</w:t>
            </w:r>
          </w:p>
        </w:tc>
        <w:tc>
          <w:tcPr>
            <w:tcW w:w="2211" w:type="dxa"/>
            <w:hideMark/>
          </w:tcPr>
          <w:p w:rsidR="000758EA" w:rsidRDefault="000758EA">
            <w:r w:rsidRPr="000758EA">
              <w:t>Inappropriate public display of affection (Kissing, touching other than holding hands); Silly horseplay, playful grabbing, pinching, non-aggressive punching or slapping, chasing, shoving, "Not keeping hands/feet to self."</w:t>
            </w:r>
          </w:p>
          <w:p w:rsidR="000758EA" w:rsidRPr="000758EA" w:rsidRDefault="000758EA"/>
        </w:tc>
        <w:tc>
          <w:tcPr>
            <w:tcW w:w="2812" w:type="dxa"/>
            <w:hideMark/>
          </w:tcPr>
          <w:p w:rsidR="000758EA" w:rsidRPr="000758EA" w:rsidRDefault="000758EA">
            <w:r w:rsidRPr="000758EA">
              <w:t> </w:t>
            </w:r>
          </w:p>
        </w:tc>
      </w:tr>
      <w:tr w:rsidR="000758EA" w:rsidRPr="000758EA" w:rsidTr="000758EA">
        <w:trPr>
          <w:trHeight w:val="1020"/>
        </w:trPr>
        <w:tc>
          <w:tcPr>
            <w:tcW w:w="2358" w:type="dxa"/>
            <w:hideMark/>
          </w:tcPr>
          <w:p w:rsidR="000758EA" w:rsidRPr="000758EA" w:rsidRDefault="000758EA" w:rsidP="000758EA">
            <w:pPr>
              <w:jc w:val="center"/>
              <w:rPr>
                <w:b/>
                <w:sz w:val="32"/>
              </w:rPr>
            </w:pPr>
            <w:r w:rsidRPr="000758EA">
              <w:rPr>
                <w:b/>
                <w:sz w:val="32"/>
              </w:rPr>
              <w:t>Tobacco</w:t>
            </w:r>
          </w:p>
        </w:tc>
        <w:tc>
          <w:tcPr>
            <w:tcW w:w="2195" w:type="dxa"/>
            <w:hideMark/>
          </w:tcPr>
          <w:p w:rsidR="000758EA" w:rsidRPr="000758EA" w:rsidRDefault="000758EA">
            <w:r w:rsidRPr="000758EA">
              <w:t>Student is in possession of or is using tobacco</w:t>
            </w:r>
          </w:p>
        </w:tc>
        <w:tc>
          <w:tcPr>
            <w:tcW w:w="2211" w:type="dxa"/>
            <w:hideMark/>
          </w:tcPr>
          <w:p w:rsidR="000758EA" w:rsidRPr="000758EA" w:rsidRDefault="000758EA">
            <w:r w:rsidRPr="000758EA">
              <w:t>Cigarettes, cigars, or smokeless tobacco product: smoking, chewing, dipping, vaping</w:t>
            </w:r>
          </w:p>
        </w:tc>
        <w:tc>
          <w:tcPr>
            <w:tcW w:w="2812" w:type="dxa"/>
            <w:hideMark/>
          </w:tcPr>
          <w:p w:rsidR="000758EA" w:rsidRPr="000758EA" w:rsidRDefault="000758EA">
            <w:r w:rsidRPr="000758EA">
              <w:t xml:space="preserve">Candy </w:t>
            </w:r>
            <w:proofErr w:type="gramStart"/>
            <w:r w:rsidRPr="000758EA">
              <w:t>cigarette,</w:t>
            </w:r>
            <w:proofErr w:type="gramEnd"/>
            <w:r w:rsidRPr="000758EA">
              <w:t xml:space="preserve"> rolled up paper, clothing smelling of cigarette smoke.</w:t>
            </w:r>
          </w:p>
        </w:tc>
      </w:tr>
      <w:tr w:rsidR="000758EA" w:rsidRPr="000758EA" w:rsidTr="000758EA">
        <w:trPr>
          <w:trHeight w:val="765"/>
        </w:trPr>
        <w:tc>
          <w:tcPr>
            <w:tcW w:w="2358" w:type="dxa"/>
            <w:hideMark/>
          </w:tcPr>
          <w:p w:rsidR="000758EA" w:rsidRPr="000758EA" w:rsidRDefault="000758EA" w:rsidP="000758EA">
            <w:pPr>
              <w:jc w:val="center"/>
              <w:rPr>
                <w:b/>
                <w:sz w:val="32"/>
              </w:rPr>
            </w:pPr>
            <w:r w:rsidRPr="000758EA">
              <w:rPr>
                <w:b/>
                <w:sz w:val="32"/>
              </w:rPr>
              <w:t>Alcohol</w:t>
            </w:r>
          </w:p>
        </w:tc>
        <w:tc>
          <w:tcPr>
            <w:tcW w:w="2195" w:type="dxa"/>
            <w:hideMark/>
          </w:tcPr>
          <w:p w:rsidR="000758EA" w:rsidRPr="000758EA" w:rsidRDefault="000758EA">
            <w:r w:rsidRPr="000758EA">
              <w:t>Student is in possession of or is using alcohol</w:t>
            </w:r>
          </w:p>
        </w:tc>
        <w:tc>
          <w:tcPr>
            <w:tcW w:w="2211" w:type="dxa"/>
            <w:hideMark/>
          </w:tcPr>
          <w:p w:rsidR="000758EA" w:rsidRPr="000758EA" w:rsidRDefault="000758EA">
            <w:r w:rsidRPr="000758EA">
              <w:t>Possessing, consuming, or being under the influence of alcohol</w:t>
            </w:r>
          </w:p>
        </w:tc>
        <w:tc>
          <w:tcPr>
            <w:tcW w:w="2812" w:type="dxa"/>
            <w:hideMark/>
          </w:tcPr>
          <w:p w:rsidR="000758EA" w:rsidRPr="000758EA" w:rsidRDefault="000758EA"/>
        </w:tc>
      </w:tr>
      <w:tr w:rsidR="000758EA" w:rsidRPr="000758EA" w:rsidTr="000758EA">
        <w:trPr>
          <w:trHeight w:val="2295"/>
        </w:trPr>
        <w:tc>
          <w:tcPr>
            <w:tcW w:w="2358" w:type="dxa"/>
            <w:hideMark/>
          </w:tcPr>
          <w:p w:rsidR="000758EA" w:rsidRPr="000758EA" w:rsidRDefault="000758EA" w:rsidP="000758EA">
            <w:pPr>
              <w:jc w:val="center"/>
              <w:rPr>
                <w:b/>
                <w:sz w:val="32"/>
              </w:rPr>
            </w:pPr>
            <w:r w:rsidRPr="000758EA">
              <w:rPr>
                <w:b/>
                <w:sz w:val="32"/>
              </w:rPr>
              <w:t>Drugs</w:t>
            </w:r>
          </w:p>
        </w:tc>
        <w:tc>
          <w:tcPr>
            <w:tcW w:w="2195" w:type="dxa"/>
            <w:hideMark/>
          </w:tcPr>
          <w:p w:rsidR="000758EA" w:rsidRPr="000758EA" w:rsidRDefault="000758EA">
            <w:r w:rsidRPr="000758EA">
              <w:t>Student is in possession of, is using or is under the influence of illegal drugs.</w:t>
            </w:r>
          </w:p>
        </w:tc>
        <w:tc>
          <w:tcPr>
            <w:tcW w:w="2211" w:type="dxa"/>
            <w:hideMark/>
          </w:tcPr>
          <w:p w:rsidR="000758EA" w:rsidRPr="000758EA" w:rsidRDefault="000758EA">
            <w:r w:rsidRPr="000758EA">
              <w:t>Using, possessing, selling, or distributing drugs in school buildings or on school grounds at any time, in school vehicles or buses, or at any school sponsored activity, function, event whether on or off school grounds.</w:t>
            </w:r>
          </w:p>
        </w:tc>
        <w:tc>
          <w:tcPr>
            <w:tcW w:w="2812" w:type="dxa"/>
            <w:hideMark/>
          </w:tcPr>
          <w:p w:rsidR="000758EA" w:rsidRPr="000758EA" w:rsidRDefault="000758EA"/>
        </w:tc>
      </w:tr>
      <w:tr w:rsidR="000758EA" w:rsidRPr="000758EA" w:rsidTr="000758EA">
        <w:trPr>
          <w:trHeight w:val="2040"/>
        </w:trPr>
        <w:tc>
          <w:tcPr>
            <w:tcW w:w="2358" w:type="dxa"/>
            <w:hideMark/>
          </w:tcPr>
          <w:p w:rsidR="000758EA" w:rsidRPr="000758EA" w:rsidRDefault="000758EA" w:rsidP="000758EA">
            <w:pPr>
              <w:jc w:val="center"/>
              <w:rPr>
                <w:b/>
                <w:sz w:val="32"/>
              </w:rPr>
            </w:pPr>
            <w:r w:rsidRPr="000758EA">
              <w:rPr>
                <w:b/>
                <w:sz w:val="32"/>
              </w:rPr>
              <w:t>Weapons</w:t>
            </w:r>
          </w:p>
        </w:tc>
        <w:tc>
          <w:tcPr>
            <w:tcW w:w="2195" w:type="dxa"/>
            <w:hideMark/>
          </w:tcPr>
          <w:p w:rsidR="000758EA" w:rsidRPr="000758EA" w:rsidRDefault="000758EA">
            <w:r w:rsidRPr="000758EA">
              <w:t>Student is in possession of any weapon readily capable of causing bodily harm.</w:t>
            </w:r>
          </w:p>
        </w:tc>
        <w:tc>
          <w:tcPr>
            <w:tcW w:w="2211" w:type="dxa"/>
            <w:hideMark/>
          </w:tcPr>
          <w:p w:rsidR="000758EA" w:rsidRPr="000758EA" w:rsidRDefault="000758EA">
            <w:r w:rsidRPr="000758EA">
              <w:t>Possessing, handling, or attempting to use a weapon in school buildings on school grounds at any time or in school vehicles/buses, or off the school grounds at a school sponsored activity, function or event.</w:t>
            </w:r>
          </w:p>
        </w:tc>
        <w:tc>
          <w:tcPr>
            <w:tcW w:w="2812" w:type="dxa"/>
            <w:hideMark/>
          </w:tcPr>
          <w:p w:rsidR="000758EA" w:rsidRPr="000758EA" w:rsidRDefault="000758EA"/>
        </w:tc>
      </w:tr>
    </w:tbl>
    <w:p w:rsidR="00602CC9" w:rsidRDefault="00070E47"/>
    <w:sectPr w:rsidR="00602C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03" w:rsidRDefault="00A15C03" w:rsidP="000758EA">
      <w:pPr>
        <w:spacing w:after="0" w:line="240" w:lineRule="auto"/>
      </w:pPr>
      <w:r>
        <w:separator/>
      </w:r>
    </w:p>
  </w:endnote>
  <w:endnote w:type="continuationSeparator" w:id="0">
    <w:p w:rsidR="00A15C03" w:rsidRDefault="00A15C03" w:rsidP="0007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03" w:rsidRDefault="00A15C03" w:rsidP="000758EA">
      <w:pPr>
        <w:spacing w:after="0" w:line="240" w:lineRule="auto"/>
      </w:pPr>
      <w:r>
        <w:separator/>
      </w:r>
    </w:p>
  </w:footnote>
  <w:footnote w:type="continuationSeparator" w:id="0">
    <w:p w:rsidR="00A15C03" w:rsidRDefault="00A15C03" w:rsidP="0007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EA" w:rsidRPr="000758EA" w:rsidRDefault="000758EA" w:rsidP="000758EA">
    <w:pPr>
      <w:pStyle w:val="Header"/>
      <w:jc w:val="center"/>
      <w:rPr>
        <w:rFonts w:ascii="Comic Sans MS" w:hAnsi="Comic Sans MS"/>
        <w:sz w:val="52"/>
      </w:rPr>
    </w:pPr>
    <w:r w:rsidRPr="00593388">
      <w:rPr>
        <w:rFonts w:ascii="Arial Rounded MT Bold" w:hAnsi="Arial Rounded MT Bold"/>
        <w:noProof/>
        <w:sz w:val="32"/>
        <w:szCs w:val="24"/>
      </w:rPr>
      <w:drawing>
        <wp:anchor distT="36576" distB="36576" distL="36576" distR="36576" simplePos="0" relativeHeight="251661312" behindDoc="0" locked="0" layoutInCell="1" allowOverlap="1" wp14:anchorId="201BBFEF" wp14:editId="639F09B1">
          <wp:simplePos x="0" y="0"/>
          <wp:positionH relativeFrom="column">
            <wp:posOffset>3723450</wp:posOffset>
          </wp:positionH>
          <wp:positionV relativeFrom="paragraph">
            <wp:posOffset>-349885</wp:posOffset>
          </wp:positionV>
          <wp:extent cx="1045029" cy="807522"/>
          <wp:effectExtent l="0" t="0" r="3175" b="0"/>
          <wp:wrapNone/>
          <wp:docPr id="2" name="Picture 2" descr="LC_Wav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Wave-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029" cy="8075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93388">
      <w:rPr>
        <w:rFonts w:ascii="Arial Rounded MT Bold" w:hAnsi="Arial Rounded MT Bold"/>
        <w:noProof/>
        <w:sz w:val="32"/>
        <w:szCs w:val="24"/>
      </w:rPr>
      <w:drawing>
        <wp:anchor distT="36576" distB="36576" distL="36576" distR="36576" simplePos="0" relativeHeight="251659264" behindDoc="0" locked="0" layoutInCell="1" allowOverlap="1" wp14:anchorId="2A0EDD26" wp14:editId="1746B52D">
          <wp:simplePos x="0" y="0"/>
          <wp:positionH relativeFrom="column">
            <wp:posOffset>1151939</wp:posOffset>
          </wp:positionH>
          <wp:positionV relativeFrom="paragraph">
            <wp:posOffset>-374015</wp:posOffset>
          </wp:positionV>
          <wp:extent cx="1045029" cy="807522"/>
          <wp:effectExtent l="0" t="0" r="3175" b="0"/>
          <wp:wrapNone/>
          <wp:docPr id="1" name="Picture 1" descr="LC_Wav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Wave-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029" cy="8075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758EA">
      <w:rPr>
        <w:rFonts w:ascii="Comic Sans MS" w:hAnsi="Comic Sans MS"/>
        <w:sz w:val="52"/>
      </w:rPr>
      <w:t>LCHS</w:t>
    </w:r>
  </w:p>
  <w:p w:rsidR="000758EA" w:rsidRPr="000758EA" w:rsidRDefault="000758EA" w:rsidP="000758EA">
    <w:pPr>
      <w:pStyle w:val="Header"/>
      <w:jc w:val="center"/>
      <w:rPr>
        <w:rFonts w:ascii="Comic Sans MS" w:hAnsi="Comic Sans MS"/>
        <w:sz w:val="52"/>
      </w:rPr>
    </w:pPr>
    <w:r w:rsidRPr="000758EA">
      <w:rPr>
        <w:rFonts w:ascii="Comic Sans MS" w:hAnsi="Comic Sans MS"/>
        <w:sz w:val="52"/>
      </w:rPr>
      <w:t>Major and Minor Definitions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EA"/>
    <w:rsid w:val="00070E47"/>
    <w:rsid w:val="000758EA"/>
    <w:rsid w:val="005C06A1"/>
    <w:rsid w:val="00A15C03"/>
    <w:rsid w:val="00CC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EA"/>
  </w:style>
  <w:style w:type="paragraph" w:styleId="Footer">
    <w:name w:val="footer"/>
    <w:basedOn w:val="Normal"/>
    <w:link w:val="FooterChar"/>
    <w:uiPriority w:val="99"/>
    <w:unhideWhenUsed/>
    <w:rsid w:val="0007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EA"/>
  </w:style>
  <w:style w:type="paragraph" w:styleId="Footer">
    <w:name w:val="footer"/>
    <w:basedOn w:val="Normal"/>
    <w:link w:val="FooterChar"/>
    <w:uiPriority w:val="99"/>
    <w:unhideWhenUsed/>
    <w:rsid w:val="0007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763">
      <w:bodyDiv w:val="1"/>
      <w:marLeft w:val="0"/>
      <w:marRight w:val="0"/>
      <w:marTop w:val="0"/>
      <w:marBottom w:val="0"/>
      <w:divBdr>
        <w:top w:val="none" w:sz="0" w:space="0" w:color="auto"/>
        <w:left w:val="none" w:sz="0" w:space="0" w:color="auto"/>
        <w:bottom w:val="none" w:sz="0" w:space="0" w:color="auto"/>
        <w:right w:val="none" w:sz="0" w:space="0" w:color="auto"/>
      </w:divBdr>
    </w:div>
    <w:div w:id="153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Pelton</dc:creator>
  <cp:lastModifiedBy>Amanda Sikes</cp:lastModifiedBy>
  <cp:revision>2</cp:revision>
  <dcterms:created xsi:type="dcterms:W3CDTF">2016-03-01T13:58:00Z</dcterms:created>
  <dcterms:modified xsi:type="dcterms:W3CDTF">2016-03-01T13:58:00Z</dcterms:modified>
</cp:coreProperties>
</file>